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ind w:firstLine="567"/>
        <w:jc w:val="right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2"/>
          <w:szCs w:val="22"/>
        </w:rPr>
        <w:t>Дело № 2-2505</w:t>
      </w:r>
      <w:r>
        <w:rPr>
          <w:rFonts w:ascii="Times New Roman" w:eastAsia="Times New Roman" w:hAnsi="Times New Roman" w:cs="Times New Roman"/>
          <w:sz w:val="22"/>
          <w:szCs w:val="22"/>
        </w:rPr>
        <w:t>-2602/26</w:t>
      </w:r>
    </w:p>
    <w:p>
      <w:pPr>
        <w:keepNext/>
        <w:spacing w:before="0" w:after="0"/>
        <w:ind w:firstLine="567"/>
        <w:jc w:val="righ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УИД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86MS0066-01-2026-003859-83</w:t>
      </w:r>
    </w:p>
    <w:p>
      <w:pPr>
        <w:keepNext/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ИМЕНЕМ РОССИЙСКОЙ ФЕДЕРАЦИИ</w:t>
      </w: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(резолютивная часть)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г.Сургут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10 июля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Исполняющий обязанности мирового судьи судебного участка № 11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 Ханты-Мансийского автономного округа-Югры Бордунов М.Б., </w:t>
      </w:r>
      <w:r>
        <w:rPr>
          <w:rFonts w:ascii="Times New Roman" w:eastAsia="Times New Roman" w:hAnsi="Times New Roman" w:cs="Times New Roman"/>
          <w:sz w:val="26"/>
          <w:szCs w:val="26"/>
        </w:rPr>
        <w:t>рассмотрев в порядке упрощенного производства гражданское дело по иску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Общества с ограниченной ответственностью МКК «</w:t>
      </w:r>
      <w:r>
        <w:rPr>
          <w:rFonts w:ascii="Times New Roman" w:eastAsia="Times New Roman" w:hAnsi="Times New Roman" w:cs="Times New Roman"/>
          <w:sz w:val="26"/>
          <w:szCs w:val="26"/>
        </w:rPr>
        <w:t>Русинтерфинанс</w:t>
      </w:r>
      <w:r>
        <w:rPr>
          <w:rFonts w:ascii="Times New Roman" w:eastAsia="Times New Roman" w:hAnsi="Times New Roman" w:cs="Times New Roman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 </w:t>
      </w:r>
      <w:r>
        <w:rPr>
          <w:rFonts w:ascii="Times New Roman" w:eastAsia="Times New Roman" w:hAnsi="Times New Roman" w:cs="Times New Roman"/>
          <w:sz w:val="26"/>
          <w:szCs w:val="26"/>
        </w:rPr>
        <w:t>Учаевой (Романовой) Татьяне Ивановне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 взыскании задолженности по договору </w:t>
      </w:r>
      <w:r>
        <w:rPr>
          <w:rFonts w:ascii="Times New Roman" w:eastAsia="Times New Roman" w:hAnsi="Times New Roman" w:cs="Times New Roman"/>
          <w:sz w:val="26"/>
          <w:szCs w:val="26"/>
        </w:rPr>
        <w:t>займа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 судебных расходов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руководствуясь </w:t>
      </w:r>
      <w:r>
        <w:rPr>
          <w:rFonts w:ascii="Times New Roman" w:eastAsia="Times New Roman" w:hAnsi="Times New Roman" w:cs="Times New Roman"/>
          <w:sz w:val="26"/>
          <w:szCs w:val="26"/>
        </w:rPr>
        <w:t>ст.ст</w:t>
      </w:r>
      <w:r>
        <w:rPr>
          <w:rFonts w:ascii="Times New Roman" w:eastAsia="Times New Roman" w:hAnsi="Times New Roman" w:cs="Times New Roman"/>
          <w:sz w:val="26"/>
          <w:szCs w:val="26"/>
        </w:rPr>
        <w:t>. 232.2, 232.4 Гражданского процессуального кодекса Российской Федерации, суд</w:t>
      </w: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решил:</w:t>
      </w:r>
    </w:p>
    <w:p>
      <w:pPr>
        <w:spacing w:before="0" w:after="0"/>
        <w:ind w:firstLine="567"/>
        <w:jc w:val="center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удовлетворении исковых требований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Общества с ограниченной ответственностью МКК «</w:t>
      </w:r>
      <w:r>
        <w:rPr>
          <w:rFonts w:ascii="Times New Roman" w:eastAsia="Times New Roman" w:hAnsi="Times New Roman" w:cs="Times New Roman"/>
          <w:sz w:val="26"/>
          <w:szCs w:val="26"/>
        </w:rPr>
        <w:t>Русинтерфинанс</w:t>
      </w:r>
      <w:r>
        <w:rPr>
          <w:rFonts w:ascii="Times New Roman" w:eastAsia="Times New Roman" w:hAnsi="Times New Roman" w:cs="Times New Roman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Учаевой (Романовой) Татьяне Ивановне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 взыскании задолженности по договору </w:t>
      </w:r>
      <w:r>
        <w:rPr>
          <w:rFonts w:ascii="Times New Roman" w:eastAsia="Times New Roman" w:hAnsi="Times New Roman" w:cs="Times New Roman"/>
          <w:sz w:val="26"/>
          <w:szCs w:val="26"/>
        </w:rPr>
        <w:t>займа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 судебных расходов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– отказа</w:t>
      </w:r>
      <w:r>
        <w:rPr>
          <w:rFonts w:ascii="Times New Roman" w:eastAsia="Times New Roman" w:hAnsi="Times New Roman" w:cs="Times New Roman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sz w:val="26"/>
          <w:szCs w:val="26"/>
        </w:rPr>
        <w:t>, в связи с пропуском срока исковой давности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Разъяснить, что </w:t>
      </w:r>
      <w:r>
        <w:rPr>
          <w:rFonts w:ascii="Times New Roman" w:eastAsia="Times New Roman" w:hAnsi="Times New Roman" w:cs="Times New Roman"/>
          <w:sz w:val="26"/>
          <w:szCs w:val="26"/>
        </w:rPr>
        <w:t>заявление о составлении мотивированного решения суда может быть подано в течение пяти дней со дня подписания резолютивной части решения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Мотивированное решение суда изготавливается в течение десяти дней со дня поступления от лица, участвующего в деле, его представителя соответствующего заявления или со дня подачи апелляционной жалобы.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Решение суда по делу, рассмотренному в порядке упрощенного производства, вступает в законную силу по истечении пятнадцати дней со дня его принятия, если не поданы апелляционные жалоба, представление.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случае составления мотивированного решения суда такое решение вступает в законную силу по истечении срока, установленного для подачи апелляционной жалобы на решение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Решение по результатам рассмотрения дела в порядке упрощенного производства может быть обжаловано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апелляционном порядке в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городской суд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течение пятнадцати дней со дня его принятия, а в случае составления мотивированного решения суда по заявлению лиц, участвующих в деле, их представителей – со дня принятия решения в окончательной форме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путём подачи апелляционной жалобы через мирового судью судебного участка № </w:t>
      </w:r>
      <w:r>
        <w:rPr>
          <w:rFonts w:ascii="Times New Roman" w:eastAsia="Times New Roman" w:hAnsi="Times New Roman" w:cs="Times New Roman"/>
          <w:sz w:val="26"/>
          <w:szCs w:val="26"/>
        </w:rPr>
        <w:t>11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 ХМАО-Югры.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М.Б. Бордунов </w:t>
      </w:r>
    </w:p>
    <w:p>
      <w:pPr>
        <w:spacing w:before="0" w:after="0"/>
        <w:ind w:firstLine="567"/>
        <w:jc w:val="both"/>
        <w:rPr>
          <w:sz w:val="20"/>
          <w:szCs w:val="20"/>
        </w:rPr>
      </w:pP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КОПИЯ ВЕРНА 10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июля 2026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года 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И.о</w:t>
      </w:r>
      <w:r>
        <w:rPr>
          <w:rFonts w:ascii="Times New Roman" w:eastAsia="Times New Roman" w:hAnsi="Times New Roman" w:cs="Times New Roman"/>
          <w:sz w:val="20"/>
          <w:szCs w:val="20"/>
        </w:rPr>
        <w:t>. мирового судьи судебного участка №11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Сургутского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ХМАО-Югры ______________________ М.Б. Бордунов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Подлинный до</w:t>
      </w:r>
      <w:r>
        <w:rPr>
          <w:rFonts w:ascii="Times New Roman" w:eastAsia="Times New Roman" w:hAnsi="Times New Roman" w:cs="Times New Roman"/>
          <w:sz w:val="20"/>
          <w:szCs w:val="20"/>
        </w:rPr>
        <w:t>кумент находится в деле № 2-2505</w:t>
      </w:r>
      <w:r>
        <w:rPr>
          <w:rFonts w:ascii="Times New Roman" w:eastAsia="Times New Roman" w:hAnsi="Times New Roman" w:cs="Times New Roman"/>
          <w:sz w:val="20"/>
          <w:szCs w:val="20"/>
        </w:rPr>
        <w:t>-2611/26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